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4A7F63" w:rsidRPr="004A7F63" w:rsidRDefault="004A7F63" w:rsidP="004A7F63">
      <w:pPr>
        <w:shd w:val="clear" w:color="auto" w:fill="FFFFFF"/>
        <w:tabs>
          <w:tab w:val="left" w:pos="3195"/>
        </w:tabs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</w:pPr>
      <w:r w:rsidRPr="004A7F63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>«Ребенок у экрана»</w:t>
      </w:r>
      <w:r w:rsidRPr="004A7F63">
        <w:rPr>
          <w:rFonts w:ascii="Arial" w:eastAsia="Times New Roman" w:hAnsi="Arial" w:cs="Arial"/>
          <w:color w:val="FD9A00"/>
          <w:kern w:val="36"/>
          <w:sz w:val="40"/>
          <w:szCs w:val="40"/>
          <w:lang w:eastAsia="ru-RU"/>
        </w:rPr>
        <w:tab/>
      </w:r>
    </w:p>
    <w:p w:rsidR="004A7F63" w:rsidRPr="004A7F63" w:rsidRDefault="004A7F63" w:rsidP="004A7F6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  <w:lang w:eastAsia="ru-RU"/>
        </w:rPr>
        <w:t>Консультация для родителей «Ребенок у экрана».</w:t>
      </w:r>
    </w:p>
    <w:p w:rsidR="004A7F63" w:rsidRPr="004A7F63" w:rsidRDefault="004A7F63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наши дни телевизор, компьютер прочно вошли в жизнь малышей. Во многих семьях как только ребенок начинает сидеть его усаживают перед экраном телевизора, который все больше заменяет бабушкины сказки, мамины колыбельные, разговоры с отцом.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</w:t>
      </w:r>
    </w:p>
    <w:p w:rsidR="004A7F63" w:rsidRPr="004A7F63" w:rsidRDefault="001045EE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80645</wp:posOffset>
            </wp:positionV>
            <wp:extent cx="4129405" cy="3324225"/>
            <wp:effectExtent l="19050" t="0" r="4445" b="0"/>
            <wp:wrapTight wrapText="bothSides">
              <wp:wrapPolygon edited="0">
                <wp:start x="-100" y="0"/>
                <wp:lineTo x="-100" y="21538"/>
                <wp:lineTo x="21623" y="21538"/>
                <wp:lineTo x="21623" y="0"/>
                <wp:lineTo x="-100" y="0"/>
              </wp:wrapPolygon>
            </wp:wrapTight>
            <wp:docPr id="4" name="Рисунок 4" descr="Разрешение экрана HDTV телевизора - статья. Обзоры техники 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решение экрана HDTV телевизора - статья. Обзоры техники и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40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F63"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когда подрастет первое поколение «экранных детей» эти последствия становятся все более очевидными.</w:t>
      </w:r>
      <w:r w:rsidRPr="001045EE">
        <w:t xml:space="preserve"> </w:t>
      </w:r>
    </w:p>
    <w:p w:rsidR="004A7F63" w:rsidRPr="004A7F63" w:rsidRDefault="004A7F63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них — отставание в развитии речи. Дети поздно начинают говорить, мало и плохо разговаривают,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самоуглублению, отсутствие заинтересованности делом. Появилось новое заболевание - дефицит концентрации внимания. Это заболевание особенно ярко проявляется в процессе обучения и характеризуется </w:t>
      </w:r>
      <w:proofErr w:type="spellStart"/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ситуативностью, рассеянностью. Таким детям необходима постоянная внешняя стимуляция.</w:t>
      </w:r>
    </w:p>
    <w:p w:rsidR="004A7F63" w:rsidRPr="004A7F63" w:rsidRDefault="004A7F63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</w:p>
    <w:p w:rsidR="004A7F63" w:rsidRPr="004A7F63" w:rsidRDefault="004A7F63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Еще один факт, который отмечают почти все педагоги и психологи - это резкое снижение фантазии детей. Их ничего больше не интересует и не увлекает. Дети предпочитают нажать кнопку телевизора и ждать новых, уже готовых развлечений, не требующих никакой внутренней работы ребенка.</w:t>
      </w:r>
    </w:p>
    <w:p w:rsidR="004A7F63" w:rsidRPr="004A7F63" w:rsidRDefault="004A7F63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пожалуй, самое явное свидетельство нарастания внутренней пустоты - это детская жестокость и агрессивность. Подростки бьют и убивают друг друга, потому что теряют всякое чувство меры, потому что на душе пусто и хочется острых ощущений. И всему виной телевизор, который совершенно поглощает внимание малыша, подменяя собой любое общение с взрослым.</w:t>
      </w:r>
    </w:p>
    <w:p w:rsidR="004A7F63" w:rsidRPr="004A7F63" w:rsidRDefault="004A7F63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невозможно. 6-7 лет - зарождение фундаментальных способностей человека. Поменять фундамент, когда здание построено уже нельзя. Следовательно, дошкольный возраст является наиболее ответственным - он определяет дальнейшее развитие человека.</w:t>
      </w:r>
    </w:p>
    <w:p w:rsidR="004A7F63" w:rsidRPr="004A7F63" w:rsidRDefault="004A7F63" w:rsidP="00382706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 Передача родительских прав экрану имеет примерно то же влияние на ребенка, как и полное его игнорирование.</w:t>
      </w:r>
    </w:p>
    <w:p w:rsidR="00382706" w:rsidRDefault="00382706" w:rsidP="003827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95775" cy="2862185"/>
            <wp:effectExtent l="19050" t="0" r="9525" b="0"/>
            <wp:docPr id="3" name="Рисунок 1" descr="Детей защитят от информации, вредящей здоровью и развитию Новости из мира ИТ-индуст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ей защитят от информации, вредящей здоровью и развитию Новости из мира ИТ-индустр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221" cy="286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63" w:rsidRDefault="004A7F63"/>
    <w:p w:rsidR="004A7F63" w:rsidRDefault="004A7F63"/>
    <w:p w:rsidR="00382706" w:rsidRDefault="00382706"/>
    <w:p w:rsidR="004A7F63" w:rsidRDefault="004A7F63"/>
    <w:p w:rsidR="004A7F63" w:rsidRDefault="004A7F63"/>
    <w:p w:rsidR="004A7F63" w:rsidRDefault="004A7F63"/>
    <w:p w:rsidR="004A7F63" w:rsidRDefault="004A7F63"/>
    <w:p w:rsidR="004A7F63" w:rsidRDefault="004A7F63"/>
    <w:p w:rsidR="004A7F63" w:rsidRDefault="004A7F63"/>
    <w:p w:rsidR="004A7F63" w:rsidRDefault="004A7F63"/>
    <w:p w:rsidR="004A7F63" w:rsidRDefault="004A7F63"/>
    <w:p w:rsidR="004A7F63" w:rsidRDefault="004A7F63"/>
    <w:p w:rsidR="004A7F63" w:rsidRDefault="004A7F63"/>
    <w:sectPr w:rsidR="004A7F63" w:rsidSect="004A7F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FAC" w:rsidRDefault="00E54FAC" w:rsidP="004A7F63">
      <w:pPr>
        <w:spacing w:after="0" w:line="240" w:lineRule="auto"/>
      </w:pPr>
      <w:r>
        <w:separator/>
      </w:r>
    </w:p>
  </w:endnote>
  <w:endnote w:type="continuationSeparator" w:id="0">
    <w:p w:rsidR="00E54FAC" w:rsidRDefault="00E54FAC" w:rsidP="004A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63" w:rsidRDefault="004A7F6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63" w:rsidRDefault="004A7F6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63" w:rsidRDefault="004A7F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FAC" w:rsidRDefault="00E54FAC" w:rsidP="004A7F63">
      <w:pPr>
        <w:spacing w:after="0" w:line="240" w:lineRule="auto"/>
      </w:pPr>
      <w:r>
        <w:separator/>
      </w:r>
    </w:p>
  </w:footnote>
  <w:footnote w:type="continuationSeparator" w:id="0">
    <w:p w:rsidR="00E54FAC" w:rsidRDefault="00E54FAC" w:rsidP="004A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63" w:rsidRDefault="004A7F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63" w:rsidRDefault="004A7F6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63" w:rsidRDefault="004A7F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8">
      <o:colormenu v:ext="edit" fillcolor="none [130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A7F63"/>
    <w:rsid w:val="00016C49"/>
    <w:rsid w:val="001045EE"/>
    <w:rsid w:val="00234CD7"/>
    <w:rsid w:val="00382706"/>
    <w:rsid w:val="004A7F63"/>
    <w:rsid w:val="005D333C"/>
    <w:rsid w:val="00737AC6"/>
    <w:rsid w:val="00784C7A"/>
    <w:rsid w:val="00E54FAC"/>
    <w:rsid w:val="00ED02F6"/>
    <w:rsid w:val="00FA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F6"/>
  </w:style>
  <w:style w:type="paragraph" w:styleId="1">
    <w:name w:val="heading 1"/>
    <w:basedOn w:val="a"/>
    <w:link w:val="10"/>
    <w:uiPriority w:val="9"/>
    <w:qFormat/>
    <w:rsid w:val="004A7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7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F6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A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F63"/>
  </w:style>
  <w:style w:type="paragraph" w:styleId="a7">
    <w:name w:val="footer"/>
    <w:basedOn w:val="a"/>
    <w:link w:val="a8"/>
    <w:uiPriority w:val="99"/>
    <w:semiHidden/>
    <w:unhideWhenUsed/>
    <w:rsid w:val="004A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F63"/>
  </w:style>
  <w:style w:type="paragraph" w:styleId="a9">
    <w:name w:val="Balloon Text"/>
    <w:basedOn w:val="a"/>
    <w:link w:val="aa"/>
    <w:uiPriority w:val="99"/>
    <w:semiHidden/>
    <w:unhideWhenUsed/>
    <w:rsid w:val="00104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4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10CB-82C0-4456-8A5E-7C548EB4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2014-11-07T05:59:00Z</dcterms:created>
  <dcterms:modified xsi:type="dcterms:W3CDTF">2014-11-25T22:09:00Z</dcterms:modified>
</cp:coreProperties>
</file>