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D" w:rsidRPr="00FA1BBC" w:rsidRDefault="00B2210D" w:rsidP="00B2210D">
      <w:pPr>
        <w:jc w:val="center"/>
        <w:rPr>
          <w:rFonts w:ascii="Georgia" w:hAnsi="Georgia"/>
          <w:b/>
          <w:sz w:val="28"/>
        </w:rPr>
      </w:pPr>
      <w:r w:rsidRPr="00FA1BBC">
        <w:rPr>
          <w:rFonts w:ascii="Georgia" w:hAnsi="Georgia"/>
          <w:b/>
          <w:sz w:val="28"/>
        </w:rPr>
        <w:t>«Тропою открытий или образовательные терренкуры в детском саду – как один из способов оздоровления дошкольников, организации детской активности и познавательно-исследовательской деятельности»</w:t>
      </w:r>
    </w:p>
    <w:p w:rsidR="00B2210D" w:rsidRPr="00FA1BBC" w:rsidRDefault="00B2210D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b/>
          <w:sz w:val="28"/>
        </w:rPr>
        <w:t>Аннотация</w:t>
      </w:r>
      <w:r w:rsidRPr="00FA1BBC">
        <w:rPr>
          <w:rFonts w:ascii="Georgia" w:hAnsi="Georgia"/>
          <w:sz w:val="28"/>
        </w:rPr>
        <w:t>: этот стремительный XXI век ставит перед нами</w:t>
      </w:r>
      <w:r w:rsidR="00747E55" w:rsidRPr="00FA1BBC">
        <w:rPr>
          <w:rFonts w:ascii="Georgia" w:hAnsi="Georgia"/>
          <w:sz w:val="28"/>
        </w:rPr>
        <w:t>, педагогами,</w:t>
      </w:r>
      <w:r w:rsidRPr="00FA1BBC">
        <w:rPr>
          <w:rFonts w:ascii="Georgia" w:hAnsi="Georgia"/>
          <w:sz w:val="28"/>
        </w:rPr>
        <w:t xml:space="preserve"> много задач, среди которых самая актуальная — задача сохранения здоровья. А здоровье близкого, родного человека, особенно ребёнка – это просто заветная мечта каждого родителя, а по большому счёту и нашего государства. И поэтому приобщение детей к здоровому образу жизни — одно из решений современного дошкольного образования.  </w:t>
      </w:r>
    </w:p>
    <w:p w:rsidR="00855603" w:rsidRPr="00FA1BBC" w:rsidRDefault="00B2210D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b/>
          <w:sz w:val="28"/>
        </w:rPr>
        <w:t>Ключевые слова</w:t>
      </w:r>
      <w:r w:rsidRPr="00FA1BBC">
        <w:rPr>
          <w:rFonts w:ascii="Georgia" w:hAnsi="Georgia"/>
          <w:sz w:val="28"/>
        </w:rPr>
        <w:t>: здоровье, дети, родители, терренкур.</w:t>
      </w:r>
    </w:p>
    <w:p w:rsidR="00B2210D" w:rsidRPr="00FA1BBC" w:rsidRDefault="00B2210D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В нашей стране создаются все условия для увеличения продолжительности жизни человека. </w:t>
      </w:r>
    </w:p>
    <w:p w:rsidR="00B2210D" w:rsidRPr="00FA1BBC" w:rsidRDefault="00B2210D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Наибольшую тревогу педагогов вызывают дети раннего и дошкольного возраста, уровень заболеваемости которых за последние годы вырос. </w:t>
      </w:r>
    </w:p>
    <w:p w:rsidR="00A21099" w:rsidRPr="00FA1BBC" w:rsidRDefault="00B2210D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Ведётся активный поиск новых технологий, средств и методов, направленных на повышение уровня физического развития и качества зд</w:t>
      </w:r>
      <w:r w:rsidR="00CC1569" w:rsidRPr="00FA1BBC">
        <w:rPr>
          <w:rFonts w:ascii="Georgia" w:hAnsi="Georgia"/>
          <w:sz w:val="28"/>
        </w:rPr>
        <w:t>о</w:t>
      </w:r>
      <w:r w:rsidR="00A21099" w:rsidRPr="00FA1BBC">
        <w:rPr>
          <w:rFonts w:ascii="Georgia" w:hAnsi="Georgia"/>
          <w:sz w:val="28"/>
        </w:rPr>
        <w:t>ровья детей и апробирование их.</w:t>
      </w:r>
    </w:p>
    <w:p w:rsidR="00A21099" w:rsidRPr="00FA1BBC" w:rsidRDefault="00A21099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Приоритетным</w:t>
      </w:r>
      <w:r w:rsidR="00747E55" w:rsidRPr="00FA1BBC">
        <w:rPr>
          <w:rFonts w:ascii="Georgia" w:hAnsi="Georgia"/>
          <w:sz w:val="28"/>
        </w:rPr>
        <w:t xml:space="preserve"> направлением работы дошкольных учреждений</w:t>
      </w:r>
      <w:r w:rsidRPr="00FA1BBC">
        <w:rPr>
          <w:rFonts w:ascii="Georgia" w:hAnsi="Georgia"/>
          <w:sz w:val="28"/>
        </w:rPr>
        <w:t xml:space="preserve"> является развитие детской инициативы и самостоятельности, организация детской активности и познавательно-исследовательской деятельности.</w:t>
      </w:r>
    </w:p>
    <w:p w:rsidR="00444A07" w:rsidRPr="00FA1BBC" w:rsidRDefault="00444A07" w:rsidP="00444A07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ФОП ДО и ФГОС 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занятий, но и пр</w:t>
      </w:r>
      <w:r w:rsidR="00A21099" w:rsidRPr="00FA1BBC">
        <w:rPr>
          <w:rFonts w:ascii="Georgia" w:hAnsi="Georgia"/>
          <w:sz w:val="28"/>
        </w:rPr>
        <w:t>и проведении режимных моментов, в связи с этим, значение прогулок в настоящее время увеличивается.</w:t>
      </w:r>
    </w:p>
    <w:p w:rsidR="00444A07" w:rsidRPr="00FA1BBC" w:rsidRDefault="00444A07" w:rsidP="00444A07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Прогулка - режимный момент жизнедеятельности детей в детском саду. В ходе прогулки возможна интеграция различных образовательных областей, таких как «Физическое развитие, «Социально – коммуникативное развитие», «Речевое развитие», «Познавательное развитие», «Художественно-эстетическо</w:t>
      </w:r>
      <w:r w:rsidR="00A21099" w:rsidRPr="00FA1BBC">
        <w:rPr>
          <w:rFonts w:ascii="Georgia" w:hAnsi="Georgia"/>
          <w:sz w:val="28"/>
        </w:rPr>
        <w:t>е».</w:t>
      </w:r>
    </w:p>
    <w:p w:rsidR="00747E55" w:rsidRPr="00FA1BBC" w:rsidRDefault="00747E55" w:rsidP="00747E55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lastRenderedPageBreak/>
        <w:t xml:space="preserve">Одной из основных задач является задача приобретение опыта в различных видах деятельности. </w:t>
      </w:r>
    </w:p>
    <w:p w:rsidR="00747E55" w:rsidRPr="00FA1BBC" w:rsidRDefault="00747E55" w:rsidP="00747E55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Особое внимание уделяется созданию развивающей предметно-пространственной среде, как в групповых помещениях, так и на территории детского сада. При этом предметно-пространственная среда на участках ДОУ должна быть  направлена не только на обеспечение двигательной активности детей на свежем воздухе, но и на игровую, познавательную, исследовательскую и творческую активность всех обучающихся, а значит, способствовать их познавательному, интеллектуально-творческому и социально-личностному развитию. </w:t>
      </w:r>
    </w:p>
    <w:p w:rsidR="00747E55" w:rsidRPr="00FA1BBC" w:rsidRDefault="00747E55" w:rsidP="00747E55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Для реализации данных задач перед нами встали вопросы: Как повысить и как обогатить  познавательную активность детей, не перегружая их при этом? Какую часть образовательной деятельности вынести на улицу?  </w:t>
      </w:r>
    </w:p>
    <w:p w:rsidR="00B2210D" w:rsidRPr="00FA1BBC" w:rsidRDefault="00444A07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Учитывая все эти требования, наш коллектив решил освоить новую</w:t>
      </w:r>
      <w:r w:rsidR="00A21099" w:rsidRPr="00FA1BBC">
        <w:rPr>
          <w:rFonts w:ascii="Georgia" w:hAnsi="Georgia"/>
          <w:sz w:val="28"/>
        </w:rPr>
        <w:t>, для нас,</w:t>
      </w:r>
      <w:r w:rsidRPr="00FA1BBC">
        <w:rPr>
          <w:rFonts w:ascii="Georgia" w:hAnsi="Georgia"/>
          <w:sz w:val="28"/>
        </w:rPr>
        <w:t xml:space="preserve"> технологию «Образовательные терре</w:t>
      </w:r>
      <w:r w:rsidR="00747E55" w:rsidRPr="00FA1BBC">
        <w:rPr>
          <w:rFonts w:ascii="Georgia" w:hAnsi="Georgia"/>
          <w:sz w:val="28"/>
        </w:rPr>
        <w:t>нкуры» и внедрить в свою работу, с целью создания такого  единого образовательного пространства развития ребенка,  включая территорию детского сада.</w:t>
      </w:r>
    </w:p>
    <w:p w:rsidR="006F0990" w:rsidRPr="00FA1BBC" w:rsidRDefault="00B2210D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Что такое образовательный терренкур? Если по-простому, то можно сказать - лечение ходьбой. </w:t>
      </w:r>
    </w:p>
    <w:p w:rsidR="006F0990" w:rsidRPr="00FA1BBC" w:rsidRDefault="006F0990" w:rsidP="006F0990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Терренкур в переводе с французского означает (фр. </w:t>
      </w:r>
      <w:proofErr w:type="spellStart"/>
      <w:r w:rsidRPr="00FA1BBC">
        <w:rPr>
          <w:rFonts w:ascii="Georgia" w:hAnsi="Georgia"/>
          <w:sz w:val="28"/>
        </w:rPr>
        <w:t>terrain</w:t>
      </w:r>
      <w:proofErr w:type="spellEnd"/>
      <w:r w:rsidRPr="00FA1BBC">
        <w:rPr>
          <w:rFonts w:ascii="Georgia" w:hAnsi="Georgia"/>
          <w:sz w:val="28"/>
        </w:rPr>
        <w:t xml:space="preserve"> – местность, </w:t>
      </w:r>
      <w:proofErr w:type="spellStart"/>
      <w:r w:rsidRPr="00FA1BBC">
        <w:rPr>
          <w:rFonts w:ascii="Georgia" w:hAnsi="Georgia"/>
          <w:sz w:val="28"/>
        </w:rPr>
        <w:t>cours</w:t>
      </w:r>
      <w:proofErr w:type="spellEnd"/>
      <w:r w:rsidRPr="00FA1BBC">
        <w:rPr>
          <w:rFonts w:ascii="Georgia" w:hAnsi="Georgia"/>
          <w:sz w:val="28"/>
        </w:rPr>
        <w:t xml:space="preserve"> – курс лечения) – это метод, предусматривающий дозированные физические нагрузки в виде пешеходных прогулок. </w:t>
      </w:r>
    </w:p>
    <w:p w:rsidR="006F0990" w:rsidRPr="00FA1BBC" w:rsidRDefault="006F0990" w:rsidP="006F0990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В настоящее время термин терренкур чаще употребляют для обозначения специально проложенных оздоровительных маршрутов.  Терренкур, согласно толковому словарю Ефимовой, это: 1) Точно дозированная по времени и по расстоянию лечебная ходьба. 2) Специально оборудованная дорожка для такой ходьбы.</w:t>
      </w:r>
    </w:p>
    <w:p w:rsidR="00A01548" w:rsidRPr="00FA1BBC" w:rsidRDefault="00A01548" w:rsidP="00A01548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мы дополнили содержание терренкуров включением комплекса заданий и упражнений по познавательному развитию.  </w:t>
      </w:r>
    </w:p>
    <w:p w:rsidR="00CC1569" w:rsidRPr="00FA1BBC" w:rsidRDefault="00A01548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Данные терренкуры в полной мере следует считать образовательными.</w:t>
      </w:r>
      <w:r w:rsidR="0071632B" w:rsidRPr="00FA1BBC">
        <w:rPr>
          <w:rFonts w:ascii="Georgia" w:hAnsi="Georgia"/>
          <w:sz w:val="28"/>
        </w:rPr>
        <w:t xml:space="preserve"> Э</w:t>
      </w:r>
      <w:r w:rsidR="00B2210D" w:rsidRPr="00FA1BBC">
        <w:rPr>
          <w:rFonts w:ascii="Georgia" w:hAnsi="Georgia"/>
          <w:sz w:val="28"/>
        </w:rPr>
        <w:t xml:space="preserve">то - специально организованные маршруты для детей по территории детского сада с посещением спортивных зон, </w:t>
      </w:r>
      <w:r w:rsidR="00B2210D" w:rsidRPr="00FA1BBC">
        <w:rPr>
          <w:rFonts w:ascii="Georgia" w:hAnsi="Georgia"/>
          <w:sz w:val="28"/>
        </w:rPr>
        <w:lastRenderedPageBreak/>
        <w:t>центров познавательно</w:t>
      </w:r>
      <w:r w:rsidR="00CC1569" w:rsidRPr="00FA1BBC">
        <w:rPr>
          <w:rFonts w:ascii="Georgia" w:hAnsi="Georgia"/>
          <w:sz w:val="28"/>
        </w:rPr>
        <w:t>-</w:t>
      </w:r>
      <w:r w:rsidR="00B2210D" w:rsidRPr="00FA1BBC">
        <w:rPr>
          <w:rFonts w:ascii="Georgia" w:hAnsi="Georgia"/>
          <w:sz w:val="28"/>
        </w:rPr>
        <w:t xml:space="preserve">исследовательской деятельности, прохождением экологических и оздоровительных троп. </w:t>
      </w:r>
    </w:p>
    <w:p w:rsidR="00CC1569" w:rsidRPr="00FA1BBC" w:rsidRDefault="00CC1569" w:rsidP="00CC1569">
      <w:pPr>
        <w:spacing w:after="0" w:line="240" w:lineRule="auto"/>
        <w:jc w:val="both"/>
        <w:rPr>
          <w:rFonts w:ascii="Georgia" w:hAnsi="Georgia"/>
          <w:sz w:val="28"/>
        </w:rPr>
      </w:pPr>
    </w:p>
    <w:p w:rsidR="00CC1569" w:rsidRPr="00FA1BBC" w:rsidRDefault="00CC1569" w:rsidP="00CC1569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Прогулки по терренкуру проводятся в естественных природных условиях, на свежем воздухе, по принципу постепенного наращивания темпа, двигательной активности, заданий по познавательному развитию, что способствует закаливанию, повышению физической выносливости, нормализации психоэмоциональной деятельности детей, их интеллектуальному развитию.</w:t>
      </w:r>
    </w:p>
    <w:p w:rsidR="00CC1569" w:rsidRPr="00FA1BBC" w:rsidRDefault="00CC1569" w:rsidP="00CC1569">
      <w:pPr>
        <w:spacing w:after="0" w:line="240" w:lineRule="auto"/>
        <w:jc w:val="both"/>
        <w:rPr>
          <w:rFonts w:ascii="Georgia" w:hAnsi="Georgia"/>
          <w:sz w:val="28"/>
        </w:rPr>
      </w:pPr>
    </w:p>
    <w:p w:rsidR="00A21099" w:rsidRPr="00FA1BBC" w:rsidRDefault="00A21099" w:rsidP="00CC1569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Цель образовательного терренкура – оздоровление организма обучающихся, повышение уровня двигательной активности, познавательно-исследовательской деятельности детей и взрослых.</w:t>
      </w:r>
    </w:p>
    <w:p w:rsidR="00A21099" w:rsidRPr="00FA1BBC" w:rsidRDefault="00A21099" w:rsidP="00CC1569">
      <w:pPr>
        <w:spacing w:after="0" w:line="240" w:lineRule="auto"/>
        <w:jc w:val="both"/>
        <w:rPr>
          <w:rFonts w:ascii="Georgia" w:hAnsi="Georgia"/>
          <w:sz w:val="28"/>
        </w:rPr>
      </w:pPr>
    </w:p>
    <w:p w:rsidR="00CC1569" w:rsidRPr="00FA1BBC" w:rsidRDefault="00CC1569" w:rsidP="00CC1569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Задачами образовательного терренкура являются: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приобщать детей к здоровому образу жизни.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- упражнение детей в основных движениях;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формировать  эстетическое восприятие дошкольников. 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формировать умение делать выводы, устанавливая причинно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– следственные связи между объектами природы;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побуждать  ребенка к проявлению инициативности и самостоятельности в различных видах деятельности.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развитие у них выносливости, ловкости, координации движений, навыков самоорганизации;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развивать наблюдательность,  любознательности, познавательную активность;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- воспитывать чувства коллективизма, взаимопомощи, эстетическое восприятие природы</w:t>
      </w:r>
      <w:proofErr w:type="gramStart"/>
      <w:r w:rsidRPr="00FA1BBC">
        <w:rPr>
          <w:rFonts w:ascii="Georgia" w:hAnsi="Georgia"/>
          <w:sz w:val="28"/>
        </w:rPr>
        <w:t>.</w:t>
      </w:r>
      <w:proofErr w:type="gramEnd"/>
      <w:r w:rsidRPr="00FA1BBC">
        <w:rPr>
          <w:rFonts w:ascii="Georgia" w:hAnsi="Georgia"/>
          <w:sz w:val="28"/>
        </w:rPr>
        <w:t xml:space="preserve"> (</w:t>
      </w:r>
      <w:proofErr w:type="gramStart"/>
      <w:r w:rsidRPr="00FA1BBC">
        <w:rPr>
          <w:rFonts w:ascii="Georgia" w:hAnsi="Georgia"/>
          <w:sz w:val="28"/>
        </w:rPr>
        <w:t>э</w:t>
      </w:r>
      <w:proofErr w:type="gramEnd"/>
      <w:r w:rsidRPr="00FA1BBC">
        <w:rPr>
          <w:rFonts w:ascii="Georgia" w:hAnsi="Georgia"/>
          <w:sz w:val="28"/>
        </w:rPr>
        <w:t xml:space="preserve">ти задачи можно дополнить другими…)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Педагогическая значимость терренкура заключается в том, что при грамотно организованном образовательном пространстве и методически обоснованном поборе материала, дети в  игровой форме получают: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-   реалистические знания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закрепляют определённые навыки и умения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проявляют творчество и фантазию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удовлетворяют двигательную активность </w:t>
      </w:r>
    </w:p>
    <w:p w:rsidR="00D67FF3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взаимодействуют с окружающим миром </w:t>
      </w:r>
    </w:p>
    <w:p w:rsidR="00CC1569" w:rsidRPr="00FA1BBC" w:rsidRDefault="00D67FF3" w:rsidP="00D67FF3">
      <w:pPr>
        <w:spacing w:after="0" w:line="240" w:lineRule="auto"/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- развивается крупная и мелкая моторика, речь, глазомер,  движения.</w:t>
      </w:r>
    </w:p>
    <w:p w:rsidR="00A1630A" w:rsidRPr="00FA1BBC" w:rsidRDefault="00A1630A" w:rsidP="00A01548">
      <w:pPr>
        <w:jc w:val="both"/>
        <w:rPr>
          <w:rFonts w:ascii="Georgia" w:hAnsi="Georgia"/>
          <w:sz w:val="28"/>
        </w:rPr>
      </w:pPr>
    </w:p>
    <w:p w:rsidR="0071632B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Образовательный терренкур помогает решать разные задачи. Это обучение детей новым движениям, закрепление разученных ранее движений, проведение оздоровительных гимнастик. На прогулках </w:t>
      </w:r>
      <w:r w:rsidRPr="00FA1BBC">
        <w:rPr>
          <w:rFonts w:ascii="Georgia" w:hAnsi="Georgia"/>
          <w:sz w:val="28"/>
        </w:rPr>
        <w:lastRenderedPageBreak/>
        <w:t xml:space="preserve">дети с удовольствием разучивают стихи, </w:t>
      </w:r>
      <w:proofErr w:type="spellStart"/>
      <w:r w:rsidRPr="00FA1BBC">
        <w:rPr>
          <w:rFonts w:ascii="Georgia" w:hAnsi="Georgia"/>
          <w:sz w:val="28"/>
        </w:rPr>
        <w:t>кричалки</w:t>
      </w:r>
      <w:proofErr w:type="spellEnd"/>
      <w:r w:rsidRPr="00FA1BBC">
        <w:rPr>
          <w:rFonts w:ascii="Georgia" w:hAnsi="Georgia"/>
          <w:sz w:val="28"/>
        </w:rPr>
        <w:t xml:space="preserve">, песенки, загадки, пословицы и импровизируют, так как занятия проводятся в игровой форме или в виде путешествий, экскурсий. </w:t>
      </w:r>
    </w:p>
    <w:p w:rsidR="00CC1569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На территории ДОУ мы создали трансформируемую в соответствии с меняющимися интересами и возможностями дошкольников среду: разработали тематические «станции», - остановки, макеты, зоны игр, подобрали необходимое оборудование и атрибуты.   Каждая «станция» имеет свое название. При этом не все «станции» стационарны, расположение неко</w:t>
      </w:r>
      <w:r w:rsidR="0071632B" w:rsidRPr="00FA1BBC">
        <w:rPr>
          <w:rFonts w:ascii="Georgia" w:hAnsi="Georgia"/>
          <w:sz w:val="28"/>
        </w:rPr>
        <w:t xml:space="preserve">торых из них периодически </w:t>
      </w:r>
      <w:proofErr w:type="spellStart"/>
      <w:r w:rsidR="0071632B" w:rsidRPr="00FA1BBC">
        <w:rPr>
          <w:rFonts w:ascii="Georgia" w:hAnsi="Georgia"/>
          <w:sz w:val="28"/>
        </w:rPr>
        <w:t>менятются</w:t>
      </w:r>
      <w:proofErr w:type="spellEnd"/>
      <w:r w:rsidRPr="00FA1BBC">
        <w:rPr>
          <w:rFonts w:ascii="Georgia" w:hAnsi="Georgia"/>
          <w:sz w:val="28"/>
        </w:rPr>
        <w:t xml:space="preserve">. 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Вашему вниманию предоставляем варианты станций, расположенные на территории нашего дошкольного учреждения: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Метеостанция</w:t>
      </w:r>
      <w:proofErr w:type="gramStart"/>
      <w:r w:rsidRPr="00FA1BBC">
        <w:rPr>
          <w:rFonts w:ascii="Georgia" w:hAnsi="Georgia"/>
          <w:sz w:val="28"/>
        </w:rPr>
        <w:t xml:space="preserve"> З</w:t>
      </w:r>
      <w:proofErr w:type="gramEnd"/>
      <w:r w:rsidRPr="00FA1BBC">
        <w:rPr>
          <w:rFonts w:ascii="Georgia" w:hAnsi="Georgia"/>
          <w:sz w:val="28"/>
        </w:rPr>
        <w:t xml:space="preserve">десь дети учатся наблюдать за изменениями состояния погоды, анализировать и делать выводы. В зависимости от возраста детей меняются и усложняются задания.  Если младшая группа наблюдает за направлением ветра, то к старшей группе дети снимают показания с приборов, заносят в дневник наблюдений, сравнивают с предыдущими днями; Используется оборудование как традиционное, так и изготовленное из подручного материала совместно с детьми. 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Станция «Внимательный пешеход»  На данной станции обучаем детей безопасному поведению, учим быть дисциплинированными, осторожными, наблюдательными, закрепляем правила дорожного движения на практике, играя в сюжетно – ролевые и дидактические игры с использованием выносных знаков.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Станция «Игры на асфальте»  Воспитатель проводит подвижные игры на асфальте, на котором заранее нарисованы «классики», «змейки», «</w:t>
      </w:r>
      <w:proofErr w:type="spellStart"/>
      <w:r w:rsidRPr="00FA1BBC">
        <w:rPr>
          <w:rFonts w:ascii="Georgia" w:hAnsi="Georgia"/>
          <w:sz w:val="28"/>
        </w:rPr>
        <w:t>ходилки</w:t>
      </w:r>
      <w:proofErr w:type="spellEnd"/>
      <w:r w:rsidRPr="00FA1BBC">
        <w:rPr>
          <w:rFonts w:ascii="Georgia" w:hAnsi="Georgia"/>
          <w:sz w:val="28"/>
        </w:rPr>
        <w:t xml:space="preserve">» с цифрами, буквами. Вместе с детьми рисуем мелом, водой с использованием трафаретов, валиков, кисточек и природного материала.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Станция «Будущие олимпийцы»  Во время этой остановки на спортивной площадке организуем подвижные игры и физкультминутки. На этой станции мы развиваем двигательную активность детей, воспитываем дружеские отношения в игре.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Станция «Тропа здоровья».  Цель данной станции: проведение профилактики и коррекции здоровья детей дошкольного возраста в </w:t>
      </w:r>
      <w:r w:rsidRPr="00FA1BBC">
        <w:rPr>
          <w:rFonts w:ascii="Georgia" w:hAnsi="Georgia"/>
          <w:sz w:val="28"/>
        </w:rPr>
        <w:lastRenderedPageBreak/>
        <w:t xml:space="preserve">игровой форме. Прогулка детей по разным участкам поверхности тропы здоровья обеспечивает последовательное воздействие на биологически-активные зоны подошвенной части стопы.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proofErr w:type="gramStart"/>
      <w:r w:rsidRPr="00FA1BBC">
        <w:rPr>
          <w:rFonts w:ascii="Georgia" w:hAnsi="Georgia"/>
          <w:sz w:val="28"/>
        </w:rPr>
        <w:t>Станция «Цветочная клумба» Уточняем названия цветов, их строение, особенности размера, окраски, формы лепестков, листьев, стебля; побуждаем к сравнительным высказываниям; обращаем внимание на то, что некоторые цветы приятно пахнут.</w:t>
      </w:r>
      <w:proofErr w:type="gramEnd"/>
      <w:r w:rsidRPr="00FA1BBC">
        <w:rPr>
          <w:rFonts w:ascii="Georgia" w:hAnsi="Georgia"/>
          <w:sz w:val="28"/>
        </w:rPr>
        <w:t xml:space="preserve"> Воспитываем чувство радости при восприятии красиво цветущих растений, стремление сохранять их. </w:t>
      </w:r>
    </w:p>
    <w:p w:rsidR="00A1630A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Станция «Сказочная поляна» Эта станция предполагает остановку в беседке сказок или в специально организованном месте. Там воспитанники младших групп слушают любимые сказки, отгадывают загадки, а </w:t>
      </w:r>
      <w:proofErr w:type="gramStart"/>
      <w:r w:rsidRPr="00FA1BBC">
        <w:rPr>
          <w:rFonts w:ascii="Georgia" w:hAnsi="Georgia"/>
          <w:sz w:val="28"/>
        </w:rPr>
        <w:t>более старшие</w:t>
      </w:r>
      <w:proofErr w:type="gramEnd"/>
      <w:r w:rsidRPr="00FA1BBC">
        <w:rPr>
          <w:rFonts w:ascii="Georgia" w:hAnsi="Georgia"/>
          <w:sz w:val="28"/>
        </w:rPr>
        <w:t xml:space="preserve"> дети составляют рассказы по </w:t>
      </w:r>
      <w:proofErr w:type="spellStart"/>
      <w:r w:rsidRPr="00FA1BBC">
        <w:rPr>
          <w:rFonts w:ascii="Georgia" w:hAnsi="Georgia"/>
          <w:sz w:val="28"/>
        </w:rPr>
        <w:t>мнемотаблицам</w:t>
      </w:r>
      <w:proofErr w:type="spellEnd"/>
      <w:r w:rsidRPr="00FA1BBC">
        <w:rPr>
          <w:rFonts w:ascii="Georgia" w:hAnsi="Georgia"/>
          <w:sz w:val="28"/>
        </w:rPr>
        <w:t xml:space="preserve">, рассказывают знакомые стихи о данном времени года, с удовольствием участвуют в театрализации и драматизации. </w:t>
      </w:r>
    </w:p>
    <w:p w:rsidR="00D92A79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Станция «Островок размышлений», или «Клуб спорщиков»  Представляет собой место, где стоят напротив друг друга лавочки, пенечки, которые используются как место для отдыха, так и для обсуждения возникшей проблемы или предложений по составлению дальнейшего маршрута. </w:t>
      </w:r>
    </w:p>
    <w:p w:rsidR="00CC1569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Станция «Дело мастера боится», где организуется трудовая деятельность. </w:t>
      </w:r>
    </w:p>
    <w:p w:rsidR="00D67FF3" w:rsidRPr="00FA1BBC" w:rsidRDefault="00D67FF3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Интересна  станция «Бюро находок» можно предложить воспитанникам игры в «</w:t>
      </w:r>
      <w:proofErr w:type="spellStart"/>
      <w:r w:rsidRPr="00FA1BBC">
        <w:rPr>
          <w:rFonts w:ascii="Georgia" w:hAnsi="Georgia"/>
          <w:sz w:val="28"/>
        </w:rPr>
        <w:t>находилки</w:t>
      </w:r>
      <w:proofErr w:type="spellEnd"/>
      <w:r w:rsidRPr="00FA1BBC">
        <w:rPr>
          <w:rFonts w:ascii="Georgia" w:hAnsi="Georgia"/>
          <w:sz w:val="28"/>
        </w:rPr>
        <w:t xml:space="preserve">». </w:t>
      </w:r>
      <w:proofErr w:type="gramStart"/>
      <w:r w:rsidRPr="00FA1BBC">
        <w:rPr>
          <w:rFonts w:ascii="Georgia" w:hAnsi="Georgia"/>
          <w:sz w:val="28"/>
        </w:rPr>
        <w:t>С этой целью изготавливаются специальные карточки с изображением контуров листьев деревьев, растущих на территории детского сада, контура или рисунка растений, объектов живой природы (дерева, цветка, травки, птицы), искусственного ландшафта (огорода, цветника, теплицы, клумбы).</w:t>
      </w:r>
      <w:proofErr w:type="gramEnd"/>
      <w:r w:rsidRPr="00FA1BBC">
        <w:rPr>
          <w:rFonts w:ascii="Georgia" w:hAnsi="Georgia"/>
          <w:sz w:val="28"/>
        </w:rPr>
        <w:t xml:space="preserve"> Карточки для зарисовки местонахождения того или иного объекта нужно приготовить заранее. Они могут быть как коллективными, так и индивидуальными. С коллективными карточками играет вся группа детей. Они находятся у педагога, и по мере продвижения по маршруту он совместно с воспитанниками отмечает (либо галочкой, </w:t>
      </w:r>
      <w:proofErr w:type="gramStart"/>
      <w:r w:rsidRPr="00FA1BBC">
        <w:rPr>
          <w:rFonts w:ascii="Georgia" w:hAnsi="Georgia"/>
          <w:sz w:val="28"/>
        </w:rPr>
        <w:t>либо</w:t>
      </w:r>
      <w:proofErr w:type="gramEnd"/>
      <w:r w:rsidRPr="00FA1BBC">
        <w:rPr>
          <w:rFonts w:ascii="Georgia" w:hAnsi="Georgia"/>
          <w:sz w:val="28"/>
        </w:rPr>
        <w:t xml:space="preserve"> обводя контур), что из объектов уже было найдено и где найти другие. Можно использовать несколько одинаковых карточек для работы детей по подгруппам. В данном случае в игру добавляется элемент соревнования. К изготовлению индивидуальных карточек лучше </w:t>
      </w:r>
      <w:r w:rsidRPr="00FA1BBC">
        <w:rPr>
          <w:rFonts w:ascii="Georgia" w:hAnsi="Georgia"/>
          <w:sz w:val="28"/>
        </w:rPr>
        <w:lastRenderedPageBreak/>
        <w:t>привлечь родителей. Сортировать их можно по типу растений или природного материала.</w:t>
      </w:r>
    </w:p>
    <w:p w:rsidR="00D67FF3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Как же организуется образовательный терренкур. </w:t>
      </w:r>
    </w:p>
    <w:p w:rsidR="00D67FF3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Перед прогулкой воспитатель вместе с дошкольниками определяет тему терренкура. </w:t>
      </w:r>
    </w:p>
    <w:p w:rsidR="00D67FF3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Затем педагог ставит цель, задачи, планирует продолжительность терренкура с учетом сезона и возраста детей. </w:t>
      </w:r>
    </w:p>
    <w:p w:rsidR="00D67FF3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Дошкольники выбирают станции, которые они хотели бы посетить, и воспитатель прокладывает терренкур - оформляет карту-схему маршрута или использует готовую, расположенную на баннере детского сада. Напоминаются правила поведения на некоторых из них.  </w:t>
      </w:r>
    </w:p>
    <w:p w:rsidR="00D67FF3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В соответствии с темой прогулки педагог подбирает инвентарь, переносные макеты и соответствующие возрасту детей виды деятельности, игры, упражнения на дыхание, физические упражнения, которые они будут выполнять в пути и на станциях терренкура.  </w:t>
      </w:r>
    </w:p>
    <w:p w:rsidR="00D67FF3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Продолжительность маршрута для детей 2-3 лет составляет 30 минут (2-3 станции), для детей 5-7 лет - 1-1,5 часа (6-7 станций).   Некоторые станции (центры) могут быть временными (сюрпризными) и устанавливаются дополнительно перед походом,  с учетом цели терренкура, времени года, возраста воспитанников и т. д.  </w:t>
      </w:r>
    </w:p>
    <w:p w:rsidR="00CC1569" w:rsidRPr="00FA1BBC" w:rsidRDefault="00D67FF3" w:rsidP="00D67FF3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Содержание терренкура может зависеть от выбранной тематики, времени года, погоды. </w:t>
      </w:r>
      <w:proofErr w:type="gramStart"/>
      <w:r w:rsidRPr="00FA1BBC">
        <w:rPr>
          <w:rFonts w:ascii="Georgia" w:hAnsi="Georgia"/>
          <w:sz w:val="28"/>
        </w:rPr>
        <w:t>Это могут быть: познавательные беседы; подвижные, спортивные, дидактические игры, игры на внимание; комплекс оздоровительных физических упражнений; наблюдения за насекомыми, птицами, растениями; сбор природного материала</w:t>
      </w:r>
      <w:proofErr w:type="gramEnd"/>
    </w:p>
    <w:p w:rsidR="00A01548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Каждый образовательный терренкур становится: </w:t>
      </w:r>
    </w:p>
    <w:p w:rsidR="00A01548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итогом недели (закрепление определённой темы) </w:t>
      </w:r>
    </w:p>
    <w:p w:rsidR="00A01548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- </w:t>
      </w:r>
      <w:proofErr w:type="gramStart"/>
      <w:r w:rsidRPr="00FA1BBC">
        <w:rPr>
          <w:rFonts w:ascii="Georgia" w:hAnsi="Georgia"/>
          <w:sz w:val="28"/>
        </w:rPr>
        <w:t>проблемным</w:t>
      </w:r>
      <w:proofErr w:type="gramEnd"/>
      <w:r w:rsidRPr="00FA1BBC">
        <w:rPr>
          <w:rFonts w:ascii="Georgia" w:hAnsi="Georgia"/>
          <w:sz w:val="28"/>
        </w:rPr>
        <w:t xml:space="preserve"> </w:t>
      </w:r>
      <w:proofErr w:type="spellStart"/>
      <w:r w:rsidRPr="00FA1BBC">
        <w:rPr>
          <w:rFonts w:ascii="Georgia" w:hAnsi="Georgia"/>
          <w:sz w:val="28"/>
        </w:rPr>
        <w:t>мотиватором</w:t>
      </w:r>
      <w:proofErr w:type="spellEnd"/>
      <w:r w:rsidRPr="00FA1BBC">
        <w:rPr>
          <w:rFonts w:ascii="Georgia" w:hAnsi="Georgia"/>
          <w:sz w:val="28"/>
        </w:rPr>
        <w:t xml:space="preserve"> для разработки и реализации какого-то проекта; </w:t>
      </w:r>
    </w:p>
    <w:p w:rsidR="00CC1569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маршрутом для знакомства с предметами, явлениями, событиями и фактами; </w:t>
      </w:r>
    </w:p>
    <w:p w:rsidR="00CC1569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lastRenderedPageBreak/>
        <w:t xml:space="preserve">- маршрутом для проверки опытным путём полученных знаний, навыков. </w:t>
      </w:r>
    </w:p>
    <w:p w:rsidR="00A01548" w:rsidRPr="00FA1BBC" w:rsidRDefault="00CC156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</w:t>
      </w:r>
      <w:r w:rsidR="00D92A79" w:rsidRPr="00FA1BBC">
        <w:rPr>
          <w:rFonts w:ascii="Georgia" w:hAnsi="Georgia"/>
          <w:sz w:val="28"/>
        </w:rPr>
        <w:t xml:space="preserve">Результатом проведенных образовательных терренкуров является: </w:t>
      </w:r>
    </w:p>
    <w:p w:rsidR="00A01548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- эффективная реализация содержания образовательной области «Познавательное развитие»</w:t>
      </w:r>
    </w:p>
    <w:p w:rsidR="00A01548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- развитие познавательной активности и познавательно-исследовательской деятельности детей </w:t>
      </w:r>
    </w:p>
    <w:p w:rsidR="00A01548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построение образовательной деятельности на основе взаимодействия взрослых с детьми,  </w:t>
      </w:r>
    </w:p>
    <w:p w:rsidR="00A01548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повышается качество усвоения детьми полученных знаний и закрепления их в практической деятельности </w:t>
      </w:r>
    </w:p>
    <w:p w:rsidR="00A01548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развивается детская инициатива и самостоятельность:  </w:t>
      </w:r>
    </w:p>
    <w:p w:rsidR="00A01548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- формируются потребности в знаниях и познании, дети приобретают опыта творческой деятельности. </w:t>
      </w:r>
    </w:p>
    <w:p w:rsidR="00747E55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>- территория ДОУ становится тем образовательным пространством, которое обеспечивает не только двигательную, но и игровую, познавательную, исследовательскую и творческую активность всех воспитанников, а значит, способствует их познавательному, интеллектуально</w:t>
      </w:r>
      <w:r w:rsidR="00747E55" w:rsidRPr="00FA1BBC">
        <w:rPr>
          <w:rFonts w:ascii="Georgia" w:hAnsi="Georgia"/>
          <w:sz w:val="28"/>
        </w:rPr>
        <w:t>-</w:t>
      </w:r>
      <w:r w:rsidRPr="00FA1BBC">
        <w:rPr>
          <w:rFonts w:ascii="Georgia" w:hAnsi="Georgia"/>
          <w:sz w:val="28"/>
        </w:rPr>
        <w:t>творческому и социально-личностному развитию.</w:t>
      </w:r>
    </w:p>
    <w:p w:rsidR="00747E55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В заключении хочется сказать, использование педагогами образовательных терренкуров в ходе проведения пеших оздоровительных прогулок с дошкольниками способствует сохранению и укреплению здоровья дошкольников. </w:t>
      </w:r>
    </w:p>
    <w:p w:rsidR="00CC1569" w:rsidRPr="00FA1BBC" w:rsidRDefault="00D92A79" w:rsidP="00CC1569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А развитие познавательной активности и познавательно-исследовательской деятельности детей с использованием образовательных терренкуров, на наш взгляд, повышает качество усвоения детьми полученных знаний и закрепления их в практической деятельности, развивая при этом детскую инициативу и самостоятельность.</w:t>
      </w:r>
    </w:p>
    <w:p w:rsidR="00747E55" w:rsidRPr="00FA1BBC" w:rsidRDefault="00747E55" w:rsidP="00CC1569">
      <w:pPr>
        <w:jc w:val="both"/>
        <w:rPr>
          <w:rFonts w:ascii="Georgia" w:hAnsi="Georgia"/>
          <w:sz w:val="28"/>
        </w:rPr>
      </w:pPr>
    </w:p>
    <w:p w:rsidR="00747E55" w:rsidRPr="00FA1BBC" w:rsidRDefault="00747E55" w:rsidP="00CC1569">
      <w:pPr>
        <w:jc w:val="both"/>
        <w:rPr>
          <w:rFonts w:ascii="Georgia" w:hAnsi="Georgia"/>
          <w:sz w:val="28"/>
        </w:rPr>
      </w:pPr>
    </w:p>
    <w:p w:rsidR="00B2210D" w:rsidRPr="00B2210D" w:rsidRDefault="006F0990" w:rsidP="00B2210D">
      <w:pPr>
        <w:jc w:val="both"/>
        <w:rPr>
          <w:rFonts w:ascii="Georgia" w:hAnsi="Georgia"/>
          <w:sz w:val="28"/>
        </w:rPr>
      </w:pPr>
      <w:r w:rsidRPr="00FA1BBC">
        <w:rPr>
          <w:rFonts w:ascii="Georgia" w:hAnsi="Georgia"/>
          <w:sz w:val="28"/>
        </w:rPr>
        <w:t xml:space="preserve">  </w:t>
      </w:r>
      <w:bookmarkStart w:id="0" w:name="_GoBack"/>
      <w:bookmarkEnd w:id="0"/>
    </w:p>
    <w:sectPr w:rsidR="00B2210D" w:rsidRPr="00B2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B"/>
    <w:rsid w:val="00392D2B"/>
    <w:rsid w:val="00444A07"/>
    <w:rsid w:val="006F0990"/>
    <w:rsid w:val="007040EC"/>
    <w:rsid w:val="0071632B"/>
    <w:rsid w:val="00747E55"/>
    <w:rsid w:val="00855603"/>
    <w:rsid w:val="009C4C79"/>
    <w:rsid w:val="00A01548"/>
    <w:rsid w:val="00A1630A"/>
    <w:rsid w:val="00A21099"/>
    <w:rsid w:val="00B2210D"/>
    <w:rsid w:val="00B805E3"/>
    <w:rsid w:val="00CC1569"/>
    <w:rsid w:val="00D67FF3"/>
    <w:rsid w:val="00D92A79"/>
    <w:rsid w:val="00E6675C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2023-11-10T08:42:00Z</cp:lastPrinted>
  <dcterms:created xsi:type="dcterms:W3CDTF">2023-11-09T11:28:00Z</dcterms:created>
  <dcterms:modified xsi:type="dcterms:W3CDTF">2023-11-22T06:53:00Z</dcterms:modified>
</cp:coreProperties>
</file>